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1348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07 мая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В соответствии с п. 3.3 Положения об Аккредитационной комиссии председательствующим на </w:t>
      </w:r>
      <w:r>
        <w:rPr>
          <w:rFonts w:ascii="Times New Roman" w:hAnsi="Times New Roman"/>
          <w:sz w:val="24"/>
        </w:rPr>
        <w:t>заседании Комиссии является Председатель Комиссии.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осуществлял: Курышов Игорь Владиславович.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</w:t>
      </w:r>
      <w:r>
        <w:rPr>
          <w:rFonts w:ascii="Times New Roman" w:hAnsi="Times New Roman"/>
          <w:sz w:val="24"/>
        </w:rPr>
        <w:t>жением об Аккредитационной комиссии имеется (100 %), Аккредитационная комиссия правомочна принимать решения по всем вопросам повестки дня.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 приеме в члены Ассоциации ООО «Механизация» (ИНН 9726048030).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ab/>
        <w:t xml:space="preserve">Об изменении сведений, </w:t>
      </w:r>
      <w:r>
        <w:rPr>
          <w:rFonts w:ascii="Times New Roman" w:hAnsi="Times New Roman"/>
          <w:sz w:val="24"/>
        </w:rPr>
        <w:t>содержащихся в реестре членов Ассоциации в отношении ООО «ЭЭГ» (ИНН 7708386530).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3.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«Плюс Девелопмент» (ИНН 7727735642).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ООО</w:t>
      </w:r>
      <w:r>
        <w:rPr>
          <w:rFonts w:ascii="Times New Roman" w:hAnsi="Times New Roman"/>
          <w:sz w:val="24"/>
        </w:rPr>
        <w:t> «Механизация» (ИНН 9726048030) заявило о намерении: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</w:t>
      </w:r>
      <w:r>
        <w:rPr>
          <w:rFonts w:ascii="Times New Roman" w:hAnsi="Times New Roman"/>
          <w:sz w:val="24"/>
        </w:rPr>
        <w:t>нергии), стоимость которых по одному договору не превышает 90 млн. рублей (первый уровень ответственности по возмещению вреда);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не принимать участие в заключении договоров строительного подряда, договоров подряда на осуществление сноса с использованием </w:t>
      </w:r>
      <w:r>
        <w:rPr>
          <w:rFonts w:ascii="Times New Roman" w:hAnsi="Times New Roman"/>
          <w:sz w:val="24"/>
        </w:rPr>
        <w:t>конкурентных способов заключения договоров.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Актом экспертизы № 1832-А-07052026 от 07 мая 2026 г. установлено, что ООО «Механизация» (ИНН 9726048030) соответствует Положению о членстве Ассоциации, в части права: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</w:t>
      </w:r>
      <w:r>
        <w:rPr>
          <w:rFonts w:ascii="Times New Roman" w:hAnsi="Times New Roman"/>
          <w:sz w:val="24"/>
        </w:rPr>
        <w:t>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</w:t>
      </w:r>
      <w:r>
        <w:rPr>
          <w:rFonts w:ascii="Times New Roman" w:hAnsi="Times New Roman"/>
          <w:sz w:val="24"/>
        </w:rPr>
        <w:t>ветственности по возмещению вреда).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 xml:space="preserve">Рекомендовать Совету Ассоциации принять в члены Ассоциации </w:t>
      </w:r>
      <w:r>
        <w:rPr>
          <w:rFonts w:ascii="Times New Roman" w:hAnsi="Times New Roman"/>
          <w:sz w:val="24"/>
        </w:rPr>
        <w:br/>
        <w:t>ООО «Механизация» (ИНН 972604803</w:t>
      </w:r>
      <w:r>
        <w:rPr>
          <w:rFonts w:ascii="Times New Roman" w:hAnsi="Times New Roman"/>
          <w:sz w:val="24"/>
        </w:rPr>
        <w:t>0).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Рекомендовать Совету Ассоциации присвоить ООО «Механизация» (ИНН 9726048030) право: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</w:t>
      </w:r>
      <w:r>
        <w:rPr>
          <w:rFonts w:ascii="Times New Roman" w:hAnsi="Times New Roman"/>
          <w:sz w:val="24"/>
        </w:rPr>
        <w:t>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</w:t>
      </w:r>
      <w:r>
        <w:rPr>
          <w:rFonts w:ascii="Times New Roman" w:hAnsi="Times New Roman"/>
          <w:sz w:val="24"/>
        </w:rPr>
        <w:t>тре членов Ассоциации в отношении ООО «ЭЭГ» (ИНН 7708386530) связано: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со сменой юридического адреса организации (</w:t>
      </w:r>
      <w:r>
        <w:rPr>
          <w:rFonts w:ascii="Times New Roman" w:hAnsi="Times New Roman"/>
          <w:sz w:val="24"/>
        </w:rPr>
        <w:t xml:space="preserve">выписка из Единого государственного реестра юридических лиц от 07.05.2026 № </w:t>
      </w:r>
      <w:r w:rsidR="00806E21" w:rsidRPr="00806E21">
        <w:rPr>
          <w:rFonts w:ascii="Times New Roman" w:hAnsi="Times New Roman"/>
          <w:sz w:val="24"/>
        </w:rPr>
        <w:t>ЮЭ9965-26-84526936</w:t>
      </w:r>
      <w:r>
        <w:rPr>
          <w:rFonts w:ascii="Times New Roman" w:hAnsi="Times New Roman"/>
          <w:sz w:val="24"/>
        </w:rPr>
        <w:t>).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</w:t>
      </w:r>
      <w:r>
        <w:rPr>
          <w:rFonts w:ascii="Times New Roman" w:hAnsi="Times New Roman"/>
          <w:b/>
          <w:sz w:val="24"/>
        </w:rPr>
        <w:t>вали: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Рекомендовать Совету Ассоциации внести следующие изменения в сведения, содержащиеся в реестре членов Ассоциации в отношении ООО «ЭЭГ» </w:t>
      </w:r>
      <w:r>
        <w:rPr>
          <w:rFonts w:ascii="Times New Roman" w:hAnsi="Times New Roman"/>
          <w:sz w:val="24"/>
        </w:rPr>
        <w:t>(ИНН 7708386530):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–</w:t>
      </w:r>
      <w:r>
        <w:rPr>
          <w:rFonts w:ascii="Times New Roman" w:hAnsi="Times New Roman"/>
          <w:sz w:val="24"/>
        </w:rPr>
        <w:tab/>
        <w:t>изложить юридический адрес организации в следующей редакции:</w:t>
      </w:r>
      <w:r>
        <w:rPr>
          <w:rFonts w:ascii="Times New Roman" w:hAnsi="Times New Roman"/>
          <w:sz w:val="24"/>
        </w:rPr>
        <w:br/>
        <w:t>115230, г. Москва, вн.тер.г. м.о. Нагорный, ш. Варшавское, д. 46.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третьему вопросу повестки дня: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Изменение сведений, содержащихся в реестре членов </w:t>
      </w:r>
      <w:r>
        <w:rPr>
          <w:rFonts w:ascii="Times New Roman" w:hAnsi="Times New Roman"/>
          <w:sz w:val="24"/>
        </w:rPr>
        <w:t>Ассоциации в отношении ООО «Плюс Девелопмент» (ИНН 7727735642) связано: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со сменой единоличного исполнительного органа (</w:t>
      </w:r>
      <w:r>
        <w:rPr>
          <w:rFonts w:ascii="Times New Roman" w:hAnsi="Times New Roman"/>
          <w:sz w:val="24"/>
        </w:rPr>
        <w:t xml:space="preserve">выписка из Единого государственного реестра юридических лиц от 07.05.2026 № </w:t>
      </w:r>
      <w:r w:rsidR="00806E21">
        <w:rPr>
          <w:rFonts w:ascii="Times New Roman" w:hAnsi="Times New Roman"/>
          <w:sz w:val="24"/>
        </w:rPr>
        <w:t>ЮЭ9965-26-</w:t>
      </w:r>
      <w:r w:rsidR="00806E21" w:rsidRPr="00806E21">
        <w:rPr>
          <w:rFonts w:ascii="Times New Roman" w:hAnsi="Times New Roman"/>
          <w:sz w:val="24"/>
        </w:rPr>
        <w:t>84517933</w:t>
      </w:r>
      <w:r>
        <w:rPr>
          <w:rFonts w:ascii="Times New Roman" w:hAnsi="Times New Roman"/>
          <w:sz w:val="24"/>
        </w:rPr>
        <w:t>).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Голосовали: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«Плюс </w:t>
      </w:r>
      <w:r>
        <w:rPr>
          <w:rFonts w:ascii="Times New Roman" w:hAnsi="Times New Roman"/>
          <w:sz w:val="24"/>
        </w:rPr>
        <w:t>Девелопмент» (ИНН 7727735642):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в связи с вступлением в должность Генерального директора ООО «Плюс Девелопмент» (ИНН 7727735642) Григорьянца Олега Викторовича, внести соответствующие изменения в сведения о единоличном исполнительном органе.</w:t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2127A5" w:rsidRDefault="00373114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2127A5">
        <w:tc>
          <w:tcPr>
            <w:tcW w:w="4677" w:type="dxa"/>
          </w:tcPr>
          <w:p w:rsidR="002127A5" w:rsidRDefault="0037311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</w:t>
            </w:r>
            <w:r>
              <w:rPr>
                <w:rFonts w:ascii="Times New Roman" w:hAnsi="Times New Roman"/>
                <w:sz w:val="24"/>
              </w:rPr>
              <w:t>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2127A5" w:rsidRDefault="00373114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373114" w:rsidRDefault="00373114"/>
    <w:sectPr w:rsidR="00373114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14" w:rsidRDefault="00373114" w:rsidP="00343FAF">
      <w:pPr>
        <w:spacing w:after="0" w:line="240" w:lineRule="auto"/>
      </w:pPr>
      <w:r>
        <w:separator/>
      </w:r>
    </w:p>
  </w:endnote>
  <w:endnote w:type="continuationSeparator" w:id="0">
    <w:p w:rsidR="00373114" w:rsidRDefault="00373114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806E21">
          <w:rPr>
            <w:rFonts w:ascii="Times New Roman" w:hAnsi="Times New Roman"/>
            <w:noProof/>
            <w:sz w:val="24"/>
            <w:szCs w:val="24"/>
          </w:rPr>
          <w:t>3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14" w:rsidRDefault="00373114" w:rsidP="00343FAF">
      <w:pPr>
        <w:spacing w:after="0" w:line="240" w:lineRule="auto"/>
      </w:pPr>
      <w:r>
        <w:separator/>
      </w:r>
    </w:p>
  </w:footnote>
  <w:footnote w:type="continuationSeparator" w:id="0">
    <w:p w:rsidR="00373114" w:rsidRDefault="00373114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27A5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114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06E21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FEC0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7D57-2F34-4E89-9B2F-3419555B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6</cp:revision>
  <cp:lastPrinted>2024-01-26T11:46:00Z</cp:lastPrinted>
  <dcterms:created xsi:type="dcterms:W3CDTF">2025-08-18T12:58:00Z</dcterms:created>
  <dcterms:modified xsi:type="dcterms:W3CDTF">2026-05-07T12:36:00Z</dcterms:modified>
  <dc:identifier/>
  <dc:language/>
</cp:coreProperties>
</file>